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Default="00C65899" w:rsidP="00C65899">
      <w:pPr>
        <w:jc w:val="center"/>
        <w:rPr>
          <w:rFonts w:ascii="Sylfaen" w:hAnsi="Sylfaen"/>
          <w:sz w:val="32"/>
          <w:szCs w:val="32"/>
          <w:lang w:val="ka-GE"/>
        </w:rPr>
      </w:pPr>
      <w:r w:rsidRPr="00C65899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440"/>
        <w:gridCol w:w="900"/>
        <w:gridCol w:w="1710"/>
        <w:gridCol w:w="1998"/>
      </w:tblGrid>
      <w:tr w:rsidR="00C65899" w:rsidTr="00C65899">
        <w:tc>
          <w:tcPr>
            <w:tcW w:w="712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44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90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71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9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ვადა</w:t>
            </w:r>
          </w:p>
        </w:tc>
      </w:tr>
      <w:tr w:rsidR="00C65899" w:rsidTr="00C65899">
        <w:trPr>
          <w:trHeight w:val="980"/>
        </w:trPr>
        <w:tc>
          <w:tcPr>
            <w:tcW w:w="7128" w:type="dxa"/>
          </w:tcPr>
          <w:p w:rsidR="00C65899" w:rsidRPr="00472E7A" w:rsidRDefault="00472E7A" w:rsidP="00C6589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Contactless Reader - </w:t>
            </w:r>
            <w:proofErr w:type="spellStart"/>
            <w:r w:rsidRPr="00472E7A">
              <w:rPr>
                <w:rFonts w:ascii="Sylfaen" w:hAnsi="Sylfaen"/>
              </w:rPr>
              <w:t>VIVOPay</w:t>
            </w:r>
            <w:proofErr w:type="spellEnd"/>
            <w:r w:rsidRPr="00472E7A">
              <w:rPr>
                <w:rFonts w:ascii="Sylfaen" w:hAnsi="Sylfaen"/>
              </w:rPr>
              <w:t xml:space="preserve"> Kiosk II</w:t>
            </w:r>
          </w:p>
        </w:tc>
        <w:tc>
          <w:tcPr>
            <w:tcW w:w="1440" w:type="dxa"/>
          </w:tcPr>
          <w:p w:rsidR="00C65899" w:rsidRPr="00472E7A" w:rsidRDefault="00472E7A" w:rsidP="00C6589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90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8" w:type="dxa"/>
          </w:tcPr>
          <w:p w:rsidR="00C65899" w:rsidRDefault="00C65899" w:rsidP="00C65899">
            <w:pPr>
              <w:rPr>
                <w:rFonts w:ascii="Sylfaen" w:hAnsi="Sylfaen"/>
                <w:lang w:val="ka-GE"/>
              </w:rPr>
            </w:pPr>
          </w:p>
        </w:tc>
      </w:tr>
    </w:tbl>
    <w:p w:rsidR="00C65899" w:rsidRDefault="00C65899" w:rsidP="00C65899">
      <w:pPr>
        <w:rPr>
          <w:rFonts w:ascii="Sylfaen" w:hAnsi="Sylfaen"/>
        </w:rPr>
      </w:pPr>
    </w:p>
    <w:p w:rsidR="00ED7694" w:rsidRDefault="00ED7694" w:rsidP="00C65899">
      <w:pPr>
        <w:rPr>
          <w:rFonts w:ascii="Sylfaen" w:hAnsi="Sylfaen"/>
        </w:rPr>
      </w:pPr>
    </w:p>
    <w:p w:rsidR="00ED7694" w:rsidRPr="00ED7694" w:rsidRDefault="00ED7694" w:rsidP="00ED76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ED7694">
        <w:rPr>
          <w:rFonts w:ascii="Sylfaen" w:hAnsi="Sylfaen" w:cs="Sylfaen"/>
          <w:lang w:val="ka-GE"/>
        </w:rPr>
        <w:t>ფასი</w:t>
      </w:r>
      <w:r w:rsidRPr="00ED7694">
        <w:rPr>
          <w:rFonts w:ascii="Sylfaen" w:hAnsi="Sylfaen"/>
          <w:lang w:val="ka-GE"/>
        </w:rPr>
        <w:t xml:space="preserve"> მოცემული უნდა იყოს დოლარში, გადასახადების ჩათვლით.</w:t>
      </w:r>
    </w:p>
    <w:p w:rsidR="00ED7694" w:rsidRDefault="00ED7694" w:rsidP="00ED7694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p w:rsidR="00ED7694" w:rsidRDefault="00ED7694" w:rsidP="00ED7694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</w:t>
      </w:r>
      <w:hyperlink r:id="rId6" w:history="1">
        <w:r w:rsidRPr="0059206D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555 111299</w:t>
      </w:r>
    </w:p>
    <w:p w:rsidR="00ED7694" w:rsidRPr="00ED7694" w:rsidRDefault="00ED7694" w:rsidP="00ED7694">
      <w:pPr>
        <w:pStyle w:val="ListParagraph"/>
        <w:rPr>
          <w:rFonts w:ascii="Sylfaen" w:hAnsi="Sylfaen"/>
        </w:rPr>
      </w:pPr>
    </w:p>
    <w:sectPr w:rsidR="00ED7694" w:rsidRPr="00ED7694" w:rsidSect="00C65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B9A"/>
    <w:multiLevelType w:val="hybridMultilevel"/>
    <w:tmpl w:val="29D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9"/>
    <w:rsid w:val="002677C8"/>
    <w:rsid w:val="00472E7A"/>
    <w:rsid w:val="00932F4A"/>
    <w:rsid w:val="00C65899"/>
    <w:rsid w:val="00E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2019-08-26T14:02:00Z</dcterms:created>
  <dcterms:modified xsi:type="dcterms:W3CDTF">2019-08-26T14:44:00Z</dcterms:modified>
</cp:coreProperties>
</file>